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4A5" w:rsidRDefault="008404A5">
      <w:r>
        <w:t>Topic: Bulimia nervosa</w:t>
      </w:r>
    </w:p>
    <w:p w:rsidR="008404A5" w:rsidRDefault="008404A5" w:rsidP="008404A5">
      <w:pPr>
        <w:rPr>
          <w:rFonts w:ascii="Arial" w:hAnsi="Arial" w:cs="Arial"/>
        </w:rPr>
      </w:pPr>
      <w:r w:rsidRPr="004F6CD8">
        <w:rPr>
          <w:rFonts w:ascii="Arial" w:hAnsi="Arial" w:cs="Arial"/>
        </w:rPr>
        <w:t>1.  Definition</w:t>
      </w:r>
    </w:p>
    <w:p w:rsidR="008404A5" w:rsidRDefault="008404A5" w:rsidP="008404A5">
      <w:pPr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4F6CD8">
        <w:rPr>
          <w:rFonts w:ascii="Arial" w:hAnsi="Arial" w:cs="Arial"/>
        </w:rPr>
        <w:t>Identify/define topic</w:t>
      </w:r>
      <w:r>
        <w:rPr>
          <w:rFonts w:ascii="Arial" w:hAnsi="Arial" w:cs="Arial"/>
        </w:rPr>
        <w:t>:</w:t>
      </w:r>
    </w:p>
    <w:p w:rsidR="00E9796B" w:rsidRDefault="00E9796B" w:rsidP="00E9796B">
      <w:pPr>
        <w:spacing w:after="0" w:line="240" w:lineRule="auto"/>
        <w:ind w:left="720"/>
        <w:rPr>
          <w:rFonts w:ascii="Arial" w:hAnsi="Arial" w:cs="Arial"/>
        </w:rPr>
      </w:pPr>
    </w:p>
    <w:p w:rsidR="00E9796B" w:rsidRPr="00E9796B" w:rsidRDefault="00E9796B" w:rsidP="00E9796B">
      <w:pPr>
        <w:ind w:left="720"/>
      </w:pPr>
      <w:r w:rsidRPr="00E9796B">
        <w:t xml:space="preserve">Bulimia is an </w:t>
      </w:r>
      <w:hyperlink r:id="rId5" w:tooltip="Eating disorder" w:history="1">
        <w:r w:rsidRPr="00E9796B">
          <w:t>eating disorder</w:t>
        </w:r>
      </w:hyperlink>
      <w:r w:rsidRPr="00E9796B">
        <w:t xml:space="preserve"> characterized by binge eating and purging or consuming a large amount of food in a short amount of time, followed by self-induced vomiting or by </w:t>
      </w:r>
      <w:hyperlink r:id="rId6" w:tooltip="Laxative" w:history="1">
        <w:r w:rsidRPr="00E9796B">
          <w:t>laxative</w:t>
        </w:r>
      </w:hyperlink>
      <w:r w:rsidRPr="00E9796B">
        <w:t xml:space="preserve"> or excessive exercise</w:t>
      </w:r>
    </w:p>
    <w:p w:rsidR="008404A5" w:rsidRDefault="008404A5" w:rsidP="008404A5">
      <w:pPr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4F6CD8">
        <w:rPr>
          <w:rFonts w:ascii="Arial" w:hAnsi="Arial" w:cs="Arial"/>
        </w:rPr>
        <w:t>History/Origin of item</w:t>
      </w:r>
      <w:r>
        <w:rPr>
          <w:rFonts w:ascii="Arial" w:hAnsi="Arial" w:cs="Arial"/>
        </w:rPr>
        <w:t>:</w:t>
      </w:r>
    </w:p>
    <w:p w:rsidR="008404A5" w:rsidRPr="00B066EE" w:rsidRDefault="008404A5" w:rsidP="00B066EE">
      <w:pPr>
        <w:pStyle w:val="ListParagraph"/>
        <w:numPr>
          <w:ilvl w:val="0"/>
          <w:numId w:val="3"/>
        </w:numPr>
      </w:pPr>
      <w:r w:rsidRPr="00B066EE">
        <w:t xml:space="preserve">Even in ancient Rome people used to vomit up food they ate in the period of feasting. They even had special places for it called </w:t>
      </w:r>
      <w:proofErr w:type="gramStart"/>
      <w:r w:rsidRPr="00B066EE">
        <w:t>"</w:t>
      </w:r>
      <w:r w:rsidR="000B3614">
        <w:t xml:space="preserve"> </w:t>
      </w:r>
      <w:r w:rsidRPr="00B066EE">
        <w:t>vomitorium</w:t>
      </w:r>
      <w:proofErr w:type="gramEnd"/>
      <w:r w:rsidR="000B3614">
        <w:t xml:space="preserve"> </w:t>
      </w:r>
      <w:r w:rsidRPr="00B066EE">
        <w:t xml:space="preserve">". </w:t>
      </w:r>
    </w:p>
    <w:p w:rsidR="00B066EE" w:rsidRPr="00B066EE" w:rsidRDefault="00B066EE" w:rsidP="00B066EE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B066EE">
        <w:rPr>
          <w:color w:val="000000"/>
        </w:rPr>
        <w:t>First described in 1979 by Gerald F.M. Russell</w:t>
      </w:r>
      <w:r w:rsidRPr="00B066EE">
        <w:rPr>
          <w:color w:val="000000"/>
        </w:rPr>
        <w:br/>
      </w:r>
      <w:r w:rsidR="00E9796B">
        <w:rPr>
          <w:color w:val="000084"/>
          <w:sz w:val="20"/>
          <w:szCs w:val="20"/>
        </w:rPr>
        <w:t>"In 30 patients whose illness bears a close resemblance to Anorexia Nervosa</w:t>
      </w:r>
      <w:proofErr w:type="gramStart"/>
      <w:r w:rsidR="00E9796B">
        <w:rPr>
          <w:color w:val="000084"/>
          <w:sz w:val="20"/>
          <w:szCs w:val="20"/>
        </w:rPr>
        <w:t>,...</w:t>
      </w:r>
      <w:proofErr w:type="gramEnd"/>
      <w:r w:rsidR="00E9796B">
        <w:rPr>
          <w:color w:val="000084"/>
          <w:sz w:val="20"/>
          <w:szCs w:val="20"/>
        </w:rPr>
        <w:t xml:space="preserve">episodes of overeating constituted the most constant feature of the disorder.... Overeating was often overshadowed by more dramatic clinical phenomena--intractable self-induced vomiting or purgation.... The constancy and significance of overeating invite a new terminology for description of this symptom--Bulimia Nervosa."    (Gerald F.M. Russell, 1979) </w:t>
      </w:r>
      <w:r w:rsidR="00E9796B">
        <w:rPr>
          <w:color w:val="000000"/>
        </w:rPr>
        <w:br/>
      </w:r>
    </w:p>
    <w:p w:rsidR="008404A5" w:rsidRDefault="008404A5" w:rsidP="008404A5">
      <w:pPr>
        <w:rPr>
          <w:rFonts w:ascii="Arial" w:hAnsi="Arial" w:cs="Arial"/>
        </w:rPr>
      </w:pPr>
      <w:r w:rsidRPr="004F6CD8">
        <w:rPr>
          <w:rFonts w:ascii="Arial" w:hAnsi="Arial" w:cs="Arial"/>
        </w:rPr>
        <w:t>2.  Signs/Symptoms</w:t>
      </w:r>
    </w:p>
    <w:p w:rsidR="008404A5" w:rsidRPr="004F6CD8" w:rsidRDefault="008404A5" w:rsidP="008404A5">
      <w:pPr>
        <w:rPr>
          <w:rFonts w:ascii="Arial" w:hAnsi="Arial" w:cs="Arial"/>
        </w:rPr>
      </w:pPr>
    </w:p>
    <w:p w:rsidR="008404A5" w:rsidRDefault="008404A5" w:rsidP="008404A5">
      <w:pPr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4F6CD8">
        <w:rPr>
          <w:rFonts w:ascii="Arial" w:hAnsi="Arial" w:cs="Arial"/>
        </w:rPr>
        <w:t>Specific examples</w:t>
      </w:r>
      <w:r>
        <w:rPr>
          <w:rFonts w:ascii="Arial" w:hAnsi="Arial" w:cs="Arial"/>
        </w:rPr>
        <w:t>:</w:t>
      </w:r>
    </w:p>
    <w:p w:rsidR="00B066EE" w:rsidRPr="00B066EE" w:rsidRDefault="00B066EE" w:rsidP="00B066EE">
      <w:pPr>
        <w:numPr>
          <w:ilvl w:val="0"/>
          <w:numId w:val="5"/>
        </w:numPr>
        <w:shd w:val="clear" w:color="auto" w:fill="FFFFFF"/>
        <w:spacing w:after="150" w:line="360" w:lineRule="atLeast"/>
        <w:rPr>
          <w:rFonts w:ascii="Helvetica" w:eastAsia="Times New Roman" w:hAnsi="Helvetica" w:cs="Times New Roman"/>
          <w:color w:val="54585A"/>
          <w:sz w:val="20"/>
          <w:szCs w:val="20"/>
        </w:rPr>
      </w:pPr>
      <w:r w:rsidRPr="00B066EE">
        <w:rPr>
          <w:rFonts w:ascii="Helvetica" w:eastAsia="Times New Roman" w:hAnsi="Helvetica" w:cs="Times New Roman"/>
          <w:color w:val="54585A"/>
          <w:sz w:val="20"/>
          <w:szCs w:val="20"/>
        </w:rPr>
        <w:t xml:space="preserve">Sores in the throat and mouth </w:t>
      </w:r>
    </w:p>
    <w:p w:rsidR="00B066EE" w:rsidRPr="00B066EE" w:rsidRDefault="00B066EE" w:rsidP="00B066EE">
      <w:pPr>
        <w:numPr>
          <w:ilvl w:val="0"/>
          <w:numId w:val="5"/>
        </w:numPr>
        <w:shd w:val="clear" w:color="auto" w:fill="FFFFFF"/>
        <w:spacing w:after="150" w:line="360" w:lineRule="atLeast"/>
        <w:rPr>
          <w:rFonts w:ascii="Helvetica" w:eastAsia="Times New Roman" w:hAnsi="Helvetica" w:cs="Times New Roman"/>
          <w:color w:val="54585A"/>
          <w:sz w:val="20"/>
          <w:szCs w:val="20"/>
        </w:rPr>
      </w:pPr>
      <w:r w:rsidRPr="00B066EE">
        <w:rPr>
          <w:rFonts w:ascii="Helvetica" w:eastAsia="Times New Roman" w:hAnsi="Helvetica" w:cs="Times New Roman"/>
          <w:color w:val="54585A"/>
          <w:sz w:val="20"/>
          <w:szCs w:val="20"/>
        </w:rPr>
        <w:t xml:space="preserve">Dehydration </w:t>
      </w:r>
    </w:p>
    <w:p w:rsidR="00B066EE" w:rsidRPr="00B066EE" w:rsidRDefault="00B066EE" w:rsidP="00B066EE">
      <w:pPr>
        <w:numPr>
          <w:ilvl w:val="0"/>
          <w:numId w:val="5"/>
        </w:numPr>
        <w:shd w:val="clear" w:color="auto" w:fill="FFFFFF"/>
        <w:spacing w:after="150" w:line="360" w:lineRule="atLeast"/>
        <w:rPr>
          <w:rFonts w:ascii="Helvetica" w:eastAsia="Times New Roman" w:hAnsi="Helvetica" w:cs="Times New Roman"/>
          <w:color w:val="54585A"/>
          <w:sz w:val="20"/>
          <w:szCs w:val="20"/>
        </w:rPr>
      </w:pPr>
      <w:r w:rsidRPr="00B066EE">
        <w:rPr>
          <w:rFonts w:ascii="Helvetica" w:eastAsia="Times New Roman" w:hAnsi="Helvetica" w:cs="Times New Roman"/>
          <w:color w:val="54585A"/>
          <w:sz w:val="20"/>
          <w:szCs w:val="20"/>
        </w:rPr>
        <w:t xml:space="preserve">Irregular heartbeat </w:t>
      </w:r>
    </w:p>
    <w:p w:rsidR="00B066EE" w:rsidRPr="00B066EE" w:rsidRDefault="00B066EE" w:rsidP="00B066EE">
      <w:pPr>
        <w:numPr>
          <w:ilvl w:val="0"/>
          <w:numId w:val="5"/>
        </w:numPr>
        <w:shd w:val="clear" w:color="auto" w:fill="FFFFFF"/>
        <w:spacing w:after="150" w:line="360" w:lineRule="atLeast"/>
        <w:rPr>
          <w:rFonts w:ascii="Helvetica" w:eastAsia="Times New Roman" w:hAnsi="Helvetica" w:cs="Times New Roman"/>
          <w:color w:val="54585A"/>
          <w:sz w:val="20"/>
          <w:szCs w:val="20"/>
        </w:rPr>
      </w:pPr>
      <w:r w:rsidRPr="00B066EE">
        <w:rPr>
          <w:rFonts w:ascii="Helvetica" w:eastAsia="Times New Roman" w:hAnsi="Helvetica" w:cs="Times New Roman"/>
          <w:color w:val="54585A"/>
          <w:sz w:val="20"/>
          <w:szCs w:val="20"/>
        </w:rPr>
        <w:t xml:space="preserve">Sores, scars or calluses on the knuckles or hands </w:t>
      </w:r>
    </w:p>
    <w:p w:rsidR="00B066EE" w:rsidRPr="00B066EE" w:rsidRDefault="00B066EE" w:rsidP="00B066EE">
      <w:pPr>
        <w:numPr>
          <w:ilvl w:val="0"/>
          <w:numId w:val="5"/>
        </w:numPr>
        <w:shd w:val="clear" w:color="auto" w:fill="FFFFFF"/>
        <w:spacing w:after="150" w:line="360" w:lineRule="atLeast"/>
        <w:rPr>
          <w:rFonts w:ascii="Helvetica" w:eastAsia="Times New Roman" w:hAnsi="Helvetica" w:cs="Times New Roman"/>
          <w:color w:val="54585A"/>
          <w:sz w:val="20"/>
          <w:szCs w:val="20"/>
        </w:rPr>
      </w:pPr>
      <w:r w:rsidRPr="00B066EE">
        <w:rPr>
          <w:rFonts w:ascii="Helvetica" w:eastAsia="Times New Roman" w:hAnsi="Helvetica" w:cs="Times New Roman"/>
          <w:color w:val="54585A"/>
          <w:sz w:val="20"/>
          <w:szCs w:val="20"/>
        </w:rPr>
        <w:t xml:space="preserve">Depression </w:t>
      </w:r>
    </w:p>
    <w:p w:rsidR="00B066EE" w:rsidRPr="00B066EE" w:rsidRDefault="00B066EE" w:rsidP="00B066EE">
      <w:pPr>
        <w:numPr>
          <w:ilvl w:val="0"/>
          <w:numId w:val="5"/>
        </w:numPr>
        <w:shd w:val="clear" w:color="auto" w:fill="FFFFFF"/>
        <w:spacing w:after="150" w:line="360" w:lineRule="atLeast"/>
        <w:rPr>
          <w:rFonts w:ascii="Helvetica" w:eastAsia="Times New Roman" w:hAnsi="Helvetica" w:cs="Times New Roman"/>
          <w:color w:val="54585A"/>
          <w:sz w:val="20"/>
          <w:szCs w:val="20"/>
        </w:rPr>
      </w:pPr>
      <w:r w:rsidRPr="00B066EE">
        <w:rPr>
          <w:rFonts w:ascii="Helvetica" w:eastAsia="Times New Roman" w:hAnsi="Helvetica" w:cs="Times New Roman"/>
          <w:color w:val="54585A"/>
          <w:sz w:val="20"/>
          <w:szCs w:val="20"/>
        </w:rPr>
        <w:t xml:space="preserve">Anxiety </w:t>
      </w:r>
    </w:p>
    <w:p w:rsidR="00B066EE" w:rsidRPr="00B066EE" w:rsidRDefault="00B066EE" w:rsidP="00B066EE">
      <w:pPr>
        <w:numPr>
          <w:ilvl w:val="0"/>
          <w:numId w:val="5"/>
        </w:numPr>
        <w:shd w:val="clear" w:color="auto" w:fill="FFFFFF"/>
        <w:spacing w:after="150" w:line="360" w:lineRule="atLeast"/>
        <w:rPr>
          <w:rFonts w:ascii="Helvetica" w:eastAsia="Times New Roman" w:hAnsi="Helvetica" w:cs="Times New Roman"/>
          <w:color w:val="54585A"/>
          <w:sz w:val="20"/>
          <w:szCs w:val="20"/>
        </w:rPr>
      </w:pPr>
      <w:r w:rsidRPr="00B066EE">
        <w:rPr>
          <w:rFonts w:ascii="Helvetica" w:eastAsia="Times New Roman" w:hAnsi="Helvetica" w:cs="Times New Roman"/>
          <w:color w:val="54585A"/>
          <w:sz w:val="20"/>
          <w:szCs w:val="20"/>
        </w:rPr>
        <w:t xml:space="preserve">Having a distorted, excessively negative body image </w:t>
      </w:r>
    </w:p>
    <w:p w:rsidR="00B066EE" w:rsidRPr="00B066EE" w:rsidRDefault="00B066EE" w:rsidP="00B066EE">
      <w:pPr>
        <w:numPr>
          <w:ilvl w:val="0"/>
          <w:numId w:val="5"/>
        </w:numPr>
        <w:shd w:val="clear" w:color="auto" w:fill="FFFFFF"/>
        <w:spacing w:after="150" w:line="360" w:lineRule="atLeast"/>
        <w:rPr>
          <w:rFonts w:ascii="Helvetica" w:eastAsia="Times New Roman" w:hAnsi="Helvetica" w:cs="Times New Roman"/>
          <w:color w:val="54585A"/>
          <w:sz w:val="20"/>
          <w:szCs w:val="20"/>
        </w:rPr>
      </w:pPr>
      <w:r w:rsidRPr="00B066EE">
        <w:rPr>
          <w:rFonts w:ascii="Helvetica" w:eastAsia="Times New Roman" w:hAnsi="Helvetica" w:cs="Times New Roman"/>
          <w:color w:val="54585A"/>
          <w:sz w:val="20"/>
          <w:szCs w:val="20"/>
        </w:rPr>
        <w:t xml:space="preserve">Going to the bathroom after eating or during meals </w:t>
      </w:r>
    </w:p>
    <w:p w:rsidR="008404A5" w:rsidRPr="004F6CD8" w:rsidRDefault="008404A5" w:rsidP="008404A5">
      <w:pPr>
        <w:rPr>
          <w:rFonts w:ascii="Arial" w:hAnsi="Arial" w:cs="Arial"/>
        </w:rPr>
      </w:pPr>
    </w:p>
    <w:p w:rsidR="008404A5" w:rsidRPr="007F421C" w:rsidRDefault="008404A5" w:rsidP="008404A5">
      <w:pPr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4F6CD8">
        <w:rPr>
          <w:rFonts w:ascii="Arial" w:hAnsi="Arial" w:cs="Arial"/>
        </w:rPr>
        <w:t>How long they should last before concern</w:t>
      </w:r>
      <w:r>
        <w:rPr>
          <w:rFonts w:ascii="Arial" w:hAnsi="Arial" w:cs="Arial"/>
        </w:rPr>
        <w:t>:</w:t>
      </w:r>
      <w:r w:rsidR="007F421C">
        <w:rPr>
          <w:rFonts w:ascii="Arial" w:hAnsi="Arial" w:cs="Arial"/>
        </w:rPr>
        <w:t xml:space="preserve">  </w:t>
      </w:r>
      <w:r w:rsidR="007F421C">
        <w:rPr>
          <w:rFonts w:ascii="Helvetica" w:hAnsi="Helvetica"/>
          <w:color w:val="54585A"/>
          <w:sz w:val="20"/>
          <w:szCs w:val="20"/>
        </w:rPr>
        <w:t>A</w:t>
      </w:r>
      <w:r w:rsidR="00B066EE" w:rsidRPr="007F421C">
        <w:rPr>
          <w:rFonts w:ascii="Helvetica" w:hAnsi="Helvetica"/>
          <w:color w:val="54585A"/>
          <w:sz w:val="20"/>
          <w:szCs w:val="20"/>
        </w:rPr>
        <w:t>s soon as possible. Bulimia usually doesn't get better on its own. It may even get worse if left untreated and take over your life.</w:t>
      </w:r>
    </w:p>
    <w:p w:rsidR="008404A5" w:rsidRPr="007F421C" w:rsidRDefault="008404A5" w:rsidP="008404A5">
      <w:pPr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Pr="004F6CD8">
        <w:rPr>
          <w:rFonts w:ascii="Arial" w:hAnsi="Arial" w:cs="Arial"/>
        </w:rPr>
        <w:t>enetic, hereditary or environmental factors</w:t>
      </w:r>
      <w:r>
        <w:rPr>
          <w:rFonts w:ascii="Arial" w:hAnsi="Arial" w:cs="Arial"/>
        </w:rPr>
        <w:t>:</w:t>
      </w:r>
      <w:r w:rsidR="007F421C">
        <w:rPr>
          <w:rFonts w:ascii="Arial" w:hAnsi="Arial" w:cs="Arial"/>
        </w:rPr>
        <w:t xml:space="preserve">  </w:t>
      </w:r>
      <w:r w:rsidR="00B066EE" w:rsidRPr="007F421C">
        <w:rPr>
          <w:rFonts w:ascii="Helvetica" w:hAnsi="Helvetica"/>
          <w:color w:val="54585A"/>
          <w:sz w:val="20"/>
          <w:szCs w:val="20"/>
        </w:rPr>
        <w:t>Peer pressure and what people see in the media</w:t>
      </w:r>
      <w:r w:rsidR="007F421C">
        <w:rPr>
          <w:rFonts w:ascii="Arial" w:hAnsi="Arial" w:cs="Arial"/>
        </w:rPr>
        <w:t xml:space="preserve">. </w:t>
      </w:r>
      <w:r w:rsidR="007F421C">
        <w:rPr>
          <w:rFonts w:ascii="Helvetica" w:hAnsi="Helvetica"/>
          <w:color w:val="54585A"/>
          <w:sz w:val="20"/>
          <w:szCs w:val="20"/>
        </w:rPr>
        <w:t>M</w:t>
      </w:r>
      <w:r w:rsidR="00CD554F" w:rsidRPr="007F421C">
        <w:rPr>
          <w:rFonts w:ascii="Helvetica" w:hAnsi="Helvetica"/>
          <w:color w:val="54585A"/>
          <w:sz w:val="20"/>
          <w:szCs w:val="20"/>
        </w:rPr>
        <w:t>ore likely to occur in people who have parents or siblings who've had an eating disorder.</w:t>
      </w:r>
      <w:r w:rsidRPr="007F421C">
        <w:rPr>
          <w:rFonts w:ascii="Arial" w:hAnsi="Arial" w:cs="Arial"/>
        </w:rPr>
        <w:tab/>
      </w:r>
    </w:p>
    <w:p w:rsidR="007F421C" w:rsidRDefault="007F421C" w:rsidP="007F421C">
      <w:r>
        <w:lastRenderedPageBreak/>
        <w:t>3.</w:t>
      </w:r>
    </w:p>
    <w:p w:rsidR="007F421C" w:rsidRPr="00855E38" w:rsidRDefault="007F421C" w:rsidP="007F421C">
      <w:pPr>
        <w:pStyle w:val="ListParagraph"/>
        <w:numPr>
          <w:ilvl w:val="0"/>
          <w:numId w:val="8"/>
        </w:numPr>
        <w:rPr>
          <w:i/>
        </w:rPr>
      </w:pPr>
      <w:r>
        <w:t xml:space="preserve">The treatment for Bulimia can start off with just support groups but if the patient is not responding to it </w:t>
      </w:r>
      <w:r>
        <w:rPr>
          <w:rFonts w:ascii="Arial" w:hAnsi="Arial" w:cs="Arial"/>
          <w:color w:val="000000"/>
          <w:sz w:val="20"/>
          <w:szCs w:val="20"/>
        </w:rPr>
        <w:t xml:space="preserve">Cognitive-behavioral therapy (CBT) can be required. (CBT is a </w:t>
      </w:r>
      <w:r>
        <w:rPr>
          <w:rFonts w:ascii="Arial" w:hAnsi="Arial" w:cs="Arial"/>
          <w:sz w:val="20"/>
          <w:szCs w:val="20"/>
        </w:rPr>
        <w:t xml:space="preserve">psychotherapeutic approach, a talking therapy.) If all else fails a drug called </w:t>
      </w:r>
      <w:r w:rsidRPr="00855E38">
        <w:rPr>
          <w:rFonts w:ascii="Arial" w:hAnsi="Arial" w:cs="Arial"/>
          <w:i/>
          <w:sz w:val="20"/>
          <w:szCs w:val="20"/>
        </w:rPr>
        <w:t>serotonin-reuptake inhibitors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855E38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color w:val="000000"/>
          <w:sz w:val="20"/>
          <w:szCs w:val="20"/>
        </w:rPr>
        <w:t>Antidepressants</w:t>
      </w:r>
      <w:r>
        <w:rPr>
          <w:rFonts w:ascii="Arial" w:hAnsi="Arial" w:cs="Arial"/>
          <w:sz w:val="20"/>
          <w:szCs w:val="20"/>
        </w:rPr>
        <w:t>) is used along with CBT.</w:t>
      </w:r>
    </w:p>
    <w:p w:rsidR="007F421C" w:rsidRPr="00855E38" w:rsidRDefault="007F421C" w:rsidP="007F421C">
      <w:pPr>
        <w:pStyle w:val="ListParagraph"/>
        <w:numPr>
          <w:ilvl w:val="0"/>
          <w:numId w:val="8"/>
        </w:numPr>
        <w:rPr>
          <w:i/>
        </w:rPr>
      </w:pPr>
      <w:r>
        <w:t>Give the patient a regular amount of servings a day and prevent them from feeling negative about themselves.</w:t>
      </w:r>
    </w:p>
    <w:p w:rsidR="007F421C" w:rsidRPr="00855E38" w:rsidRDefault="007F421C" w:rsidP="007F421C">
      <w:pPr>
        <w:pStyle w:val="ListParagraph"/>
        <w:numPr>
          <w:ilvl w:val="0"/>
          <w:numId w:val="8"/>
        </w:numPr>
        <w:rPr>
          <w:i/>
        </w:rPr>
      </w:pPr>
      <w:r>
        <w:t xml:space="preserve">Make sure that patients with Bulimia don’t overwork themselves when exercising. Make sure they are not excessively running.  </w:t>
      </w:r>
    </w:p>
    <w:p w:rsidR="007F421C" w:rsidRPr="00855E38" w:rsidRDefault="007F421C" w:rsidP="007F421C">
      <w:pPr>
        <w:pStyle w:val="ListParagraph"/>
        <w:numPr>
          <w:ilvl w:val="0"/>
          <w:numId w:val="8"/>
        </w:numPr>
        <w:rPr>
          <w:i/>
        </w:rPr>
      </w:pPr>
      <w:r>
        <w:t>Currently the only medicine/drug for Bulimia is an Antidepressant called serotonin-reuptake inhibitor.</w:t>
      </w:r>
    </w:p>
    <w:p w:rsidR="007F421C" w:rsidRPr="00855E38" w:rsidRDefault="007F421C" w:rsidP="007F421C">
      <w:pPr>
        <w:pStyle w:val="ListParagraph"/>
        <w:numPr>
          <w:ilvl w:val="0"/>
          <w:numId w:val="8"/>
        </w:numPr>
        <w:rPr>
          <w:i/>
        </w:rPr>
      </w:pPr>
      <w:r>
        <w:t>Family support can treat Bulimia by making the patient not feel neglected and negative about themselves which can prevent the patients starving themselves even if they are not overweight.</w:t>
      </w:r>
    </w:p>
    <w:p w:rsidR="007F421C" w:rsidRPr="00855E38" w:rsidRDefault="007F421C" w:rsidP="007F421C">
      <w:pPr>
        <w:pStyle w:val="ListParagraph"/>
        <w:numPr>
          <w:ilvl w:val="0"/>
          <w:numId w:val="8"/>
        </w:numPr>
        <w:rPr>
          <w:i/>
        </w:rPr>
      </w:pPr>
      <w:r>
        <w:t>N/A</w:t>
      </w:r>
    </w:p>
    <w:p w:rsidR="007F421C" w:rsidRPr="004107FE" w:rsidRDefault="007F421C" w:rsidP="007F421C">
      <w:pPr>
        <w:pStyle w:val="ListParagraph"/>
        <w:numPr>
          <w:ilvl w:val="0"/>
          <w:numId w:val="8"/>
        </w:numPr>
        <w:rPr>
          <w:i/>
        </w:rPr>
      </w:pPr>
      <w:r>
        <w:t>Bulimia is a long-term illness and can quickly resurface even with the medications. The process is long and painful. Keep the patient’s diet and body healthy for a period would prevent Bulimia.</w:t>
      </w:r>
    </w:p>
    <w:p w:rsidR="007F421C" w:rsidRPr="004107FE" w:rsidRDefault="007F421C" w:rsidP="007F421C">
      <w:pPr>
        <w:pStyle w:val="ListParagraph"/>
        <w:numPr>
          <w:ilvl w:val="0"/>
          <w:numId w:val="8"/>
        </w:numPr>
        <w:rPr>
          <w:i/>
        </w:rPr>
      </w:pPr>
      <w:r>
        <w:t>Bulimia makes the individual negative about him/her self and can cause excessive puking. The family would have to care for him and make him/her feel at home.</w:t>
      </w:r>
    </w:p>
    <w:p w:rsidR="007F421C" w:rsidRPr="004107FE" w:rsidRDefault="007F421C" w:rsidP="007F421C">
      <w:pPr>
        <w:pStyle w:val="ListParagraph"/>
        <w:numPr>
          <w:ilvl w:val="0"/>
          <w:numId w:val="8"/>
        </w:numPr>
        <w:rPr>
          <w:i/>
        </w:rPr>
      </w:pPr>
      <w:r>
        <w:t xml:space="preserve">The family may have impacted the patient with their actions but they are less impacted by Bulimia. </w:t>
      </w:r>
    </w:p>
    <w:p w:rsidR="007F421C" w:rsidRPr="004107FE" w:rsidRDefault="007F421C" w:rsidP="007F421C">
      <w:pPr>
        <w:pStyle w:val="ListParagraph"/>
        <w:numPr>
          <w:ilvl w:val="0"/>
          <w:numId w:val="8"/>
        </w:numPr>
        <w:rPr>
          <w:i/>
        </w:rPr>
      </w:pPr>
    </w:p>
    <w:p w:rsidR="007F421C" w:rsidRDefault="007F421C" w:rsidP="007F421C">
      <w:pPr>
        <w:rPr>
          <w:rFonts w:ascii="Arial" w:hAnsi="Arial" w:cs="Arial"/>
        </w:rPr>
      </w:pPr>
      <w:r w:rsidRPr="004F6CD8">
        <w:rPr>
          <w:rFonts w:ascii="Arial" w:hAnsi="Arial" w:cs="Arial"/>
        </w:rPr>
        <w:t>4.  What I learned</w:t>
      </w:r>
      <w:r>
        <w:rPr>
          <w:rFonts w:ascii="Arial" w:hAnsi="Arial" w:cs="Arial"/>
        </w:rPr>
        <w:t>/3 WOW’s</w:t>
      </w:r>
    </w:p>
    <w:p w:rsidR="007F421C" w:rsidRPr="004F6CD8" w:rsidRDefault="007F421C" w:rsidP="007F421C">
      <w:pPr>
        <w:rPr>
          <w:rFonts w:ascii="Arial" w:hAnsi="Arial" w:cs="Arial"/>
        </w:rPr>
      </w:pPr>
    </w:p>
    <w:p w:rsidR="007F421C" w:rsidRPr="001E48E4" w:rsidRDefault="007F421C" w:rsidP="007F421C">
      <w:pPr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 w:rsidRPr="004F6CD8">
        <w:rPr>
          <w:rFonts w:ascii="Arial" w:hAnsi="Arial" w:cs="Arial"/>
        </w:rPr>
        <w:t>New information le</w:t>
      </w:r>
      <w:r>
        <w:rPr>
          <w:rFonts w:ascii="Arial" w:hAnsi="Arial" w:cs="Arial"/>
        </w:rPr>
        <w:t xml:space="preserve">arned:  </w:t>
      </w:r>
      <w:r w:rsidRPr="001E48E4">
        <w:rPr>
          <w:rFonts w:ascii="Arial" w:hAnsi="Arial" w:cs="Arial"/>
          <w:color w:val="000000"/>
        </w:rPr>
        <w:t xml:space="preserve">Bulimia is an illness in which a person binges on food or has regular episodes of overeating and feels a loss of control. The affected person then </w:t>
      </w:r>
      <w:r>
        <w:rPr>
          <w:rFonts w:ascii="Arial" w:hAnsi="Arial" w:cs="Arial"/>
          <w:color w:val="000000"/>
        </w:rPr>
        <w:t>uses various methods,</w:t>
      </w:r>
      <w:r w:rsidRPr="001E48E4">
        <w:rPr>
          <w:rFonts w:ascii="Arial" w:hAnsi="Arial" w:cs="Arial"/>
          <w:color w:val="000000"/>
        </w:rPr>
        <w:t xml:space="preserve"> such a</w:t>
      </w:r>
      <w:r>
        <w:rPr>
          <w:rFonts w:ascii="Arial" w:hAnsi="Arial" w:cs="Arial"/>
          <w:color w:val="000000"/>
        </w:rPr>
        <w:t xml:space="preserve">s vomiting or laxative abuse </w:t>
      </w:r>
      <w:r w:rsidRPr="001E48E4">
        <w:rPr>
          <w:rFonts w:ascii="Arial" w:hAnsi="Arial" w:cs="Arial"/>
          <w:color w:val="000000"/>
        </w:rPr>
        <w:t>to prevent weight gain.</w:t>
      </w:r>
    </w:p>
    <w:p w:rsidR="007F421C" w:rsidRDefault="007F421C" w:rsidP="007F421C">
      <w:pPr>
        <w:ind w:left="1080"/>
        <w:rPr>
          <w:rFonts w:ascii="Arial" w:hAnsi="Arial" w:cs="Arial"/>
        </w:rPr>
      </w:pPr>
    </w:p>
    <w:p w:rsidR="007F421C" w:rsidRDefault="007F421C" w:rsidP="007F421C">
      <w:pPr>
        <w:rPr>
          <w:rFonts w:ascii="Arial" w:hAnsi="Arial" w:cs="Arial"/>
        </w:rPr>
      </w:pPr>
    </w:p>
    <w:p w:rsidR="007F421C" w:rsidRDefault="007F421C" w:rsidP="007F421C">
      <w:pPr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 w:rsidRPr="004F6CD8">
        <w:rPr>
          <w:rFonts w:ascii="Arial" w:hAnsi="Arial" w:cs="Arial"/>
        </w:rPr>
        <w:t>New information le</w:t>
      </w:r>
      <w:r>
        <w:rPr>
          <w:rFonts w:ascii="Arial" w:hAnsi="Arial" w:cs="Arial"/>
        </w:rPr>
        <w:t xml:space="preserve">arned:  I learned that, if you a dry mouth all the time that could be a sign of bulimia. Women usually get this disorder. </w:t>
      </w:r>
    </w:p>
    <w:p w:rsidR="007F421C" w:rsidRDefault="007F421C" w:rsidP="007F421C">
      <w:pPr>
        <w:rPr>
          <w:rFonts w:ascii="Arial" w:hAnsi="Arial" w:cs="Arial"/>
        </w:rPr>
      </w:pPr>
    </w:p>
    <w:p w:rsidR="007F421C" w:rsidRPr="00B90912" w:rsidRDefault="007F421C" w:rsidP="007F421C">
      <w:pPr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 w:rsidRPr="004F6CD8">
        <w:rPr>
          <w:rFonts w:ascii="Arial" w:hAnsi="Arial" w:cs="Arial"/>
        </w:rPr>
        <w:t>New information le</w:t>
      </w:r>
      <w:r>
        <w:rPr>
          <w:rFonts w:ascii="Arial" w:hAnsi="Arial" w:cs="Arial"/>
        </w:rPr>
        <w:t xml:space="preserve">arned:   </w:t>
      </w:r>
      <w:r w:rsidRPr="00B90912">
        <w:rPr>
          <w:rFonts w:ascii="Arial" w:hAnsi="Arial" w:cs="Arial"/>
        </w:rPr>
        <w:t>When binging, a person will not even chew the food, just gulp it down without even tasting it</w:t>
      </w:r>
      <w:r>
        <w:rPr>
          <w:rFonts w:ascii="Arial" w:hAnsi="Arial" w:cs="Arial"/>
        </w:rPr>
        <w:t xml:space="preserve">. </w:t>
      </w:r>
      <w:r w:rsidRPr="00B90912">
        <w:rPr>
          <w:rFonts w:ascii="Arial" w:hAnsi="Arial" w:cs="Arial"/>
        </w:rPr>
        <w:t>These people will not stop their binges until they are interrupted by another person, fall asleep, or their stomach hurts from over-extension</w:t>
      </w:r>
      <w:r>
        <w:rPr>
          <w:rFonts w:ascii="Arial" w:hAnsi="Arial" w:cs="Arial"/>
        </w:rPr>
        <w:t>.</w:t>
      </w:r>
    </w:p>
    <w:p w:rsidR="007F421C" w:rsidRDefault="007F421C" w:rsidP="007F421C">
      <w:pPr>
        <w:ind w:left="1080"/>
        <w:rPr>
          <w:rFonts w:ascii="Arial" w:hAnsi="Arial" w:cs="Arial"/>
        </w:rPr>
      </w:pPr>
    </w:p>
    <w:p w:rsidR="007F421C" w:rsidRDefault="007F421C" w:rsidP="007F421C">
      <w:pPr>
        <w:pStyle w:val="ListParagraph"/>
        <w:rPr>
          <w:rFonts w:ascii="Arial" w:hAnsi="Arial" w:cs="Arial"/>
        </w:rPr>
      </w:pPr>
    </w:p>
    <w:p w:rsidR="007F421C" w:rsidRDefault="007F421C" w:rsidP="007F421C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5. Resources</w:t>
      </w:r>
    </w:p>
    <w:p w:rsidR="007F421C" w:rsidRDefault="007F421C" w:rsidP="007F421C">
      <w:pPr>
        <w:rPr>
          <w:rFonts w:ascii="Arial" w:hAnsi="Arial" w:cs="Arial"/>
        </w:rPr>
      </w:pPr>
      <w:hyperlink r:id="rId7" w:history="1">
        <w:r w:rsidRPr="00716EB3">
          <w:rPr>
            <w:rStyle w:val="Hyperlink"/>
            <w:rFonts w:ascii="Arial" w:hAnsi="Arial" w:cs="Arial"/>
          </w:rPr>
          <w:t>http://www.ncbi.nlm.nih.gov/pubmedhealth/PMH0001381/</w:t>
        </w:r>
      </w:hyperlink>
    </w:p>
    <w:p w:rsidR="007F421C" w:rsidRDefault="007F421C" w:rsidP="007F421C">
      <w:hyperlink r:id="rId8" w:history="1">
        <w:r w:rsidRPr="00716EB3">
          <w:rPr>
            <w:rStyle w:val="Hyperlink"/>
            <w:rFonts w:ascii="Arial" w:hAnsi="Arial" w:cs="Arial"/>
          </w:rPr>
          <w:t>http://fun.yukozimo.com/facts-about-bulimia/</w:t>
        </w:r>
      </w:hyperlink>
    </w:p>
    <w:p w:rsidR="00615691" w:rsidRDefault="00615691" w:rsidP="00615691">
      <w:hyperlink r:id="rId9" w:history="1">
        <w:r w:rsidRPr="00787EFD">
          <w:rPr>
            <w:rStyle w:val="Hyperlink"/>
          </w:rPr>
          <w:t>http://www.selfgrowth.com/articles/History_Of_Bulimia_And_How_It_Evolved_Into_a_New_Problem.html</w:t>
        </w:r>
      </w:hyperlink>
      <w:r>
        <w:t xml:space="preserve"> </w:t>
      </w:r>
    </w:p>
    <w:p w:rsidR="00615691" w:rsidRDefault="00615691" w:rsidP="00615691">
      <w:hyperlink r:id="rId10" w:history="1">
        <w:r w:rsidRPr="00787EFD">
          <w:rPr>
            <w:rStyle w:val="Hyperlink"/>
          </w:rPr>
          <w:t>http://www.medindia.net/patients/patientinfo/bulimianervosa-history.htm</w:t>
        </w:r>
      </w:hyperlink>
      <w:r>
        <w:t xml:space="preserve"> </w:t>
      </w:r>
    </w:p>
    <w:p w:rsidR="00615691" w:rsidRDefault="00615691" w:rsidP="00615691">
      <w:hyperlink r:id="rId11" w:history="1">
        <w:r w:rsidRPr="00787EFD">
          <w:rPr>
            <w:rStyle w:val="Hyperlink"/>
          </w:rPr>
          <w:t>http://www.mayoclinic.com/health/bulimia/DS00607/DSECTION=symptoms</w:t>
        </w:r>
      </w:hyperlink>
      <w:r>
        <w:t xml:space="preserve"> </w:t>
      </w:r>
    </w:p>
    <w:p w:rsidR="00A945CC" w:rsidRDefault="00A945CC" w:rsidP="00A945CC"/>
    <w:p w:rsidR="00E17329" w:rsidRDefault="00B72FAC" w:rsidP="00B72FAC">
      <w:pPr>
        <w:jc w:val="center"/>
        <w:rPr>
          <w:sz w:val="44"/>
          <w:szCs w:val="44"/>
        </w:rPr>
      </w:pPr>
      <w:r>
        <w:rPr>
          <w:sz w:val="44"/>
          <w:szCs w:val="44"/>
        </w:rPr>
        <w:t>Works Cited</w:t>
      </w:r>
    </w:p>
    <w:p w:rsidR="00B72FAC" w:rsidRDefault="00B72FAC" w:rsidP="00B72FAC">
      <w:pPr>
        <w:shd w:val="clear" w:color="auto" w:fill="FFFFFF"/>
        <w:spacing w:line="480" w:lineRule="atLeast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r w:rsidRPr="00B72FAC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"Bulimia - </w:t>
      </w:r>
      <w:proofErr w:type="spellStart"/>
      <w:r w:rsidRPr="00B72FAC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PubMed</w:t>
      </w:r>
      <w:proofErr w:type="spellEnd"/>
      <w:r w:rsidRPr="00B72FAC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 Health." </w:t>
      </w:r>
      <w:proofErr w:type="gramStart"/>
      <w:r w:rsidRPr="00B72FAC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Web.</w:t>
      </w:r>
      <w:proofErr w:type="gramEnd"/>
      <w:r w:rsidRPr="00B72FAC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 31 Jan. 2012. &lt;http://www.ncbi.nlm.nih.gov/pubmedhealth/PMH0001381/&gt;.</w:t>
      </w:r>
    </w:p>
    <w:p w:rsidR="00B72FAC" w:rsidRDefault="00B72FAC" w:rsidP="00B72FAC">
      <w:pPr>
        <w:shd w:val="clear" w:color="auto" w:fill="FFFFFF"/>
        <w:spacing w:line="480" w:lineRule="atLeast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r w:rsidRPr="00B72FAC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"Facts </w:t>
      </w:r>
      <w:proofErr w:type="gramStart"/>
      <w:r w:rsidRPr="00B72FAC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About</w:t>
      </w:r>
      <w:proofErr w:type="gramEnd"/>
      <w:r w:rsidRPr="00B72FAC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 Bulimia." </w:t>
      </w:r>
      <w:proofErr w:type="gramStart"/>
      <w:r w:rsidRPr="00B72FA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/>
        </w:rPr>
        <w:t>Fun &amp; Interesting Facts | Tasty Food To Feed The Curious Mind</w:t>
      </w:r>
      <w:r w:rsidRPr="00B72FAC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.</w:t>
      </w:r>
      <w:proofErr w:type="gramEnd"/>
      <w:r w:rsidRPr="00B72FAC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 </w:t>
      </w:r>
      <w:proofErr w:type="gramStart"/>
      <w:r w:rsidRPr="00B72FAC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Web.</w:t>
      </w:r>
      <w:proofErr w:type="gramEnd"/>
      <w:r w:rsidRPr="00B72FAC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 31 Jan. 2012. &lt;http://fun.yukozimo.com/facts-about-bulimia/&gt;.</w:t>
      </w:r>
    </w:p>
    <w:p w:rsidR="00B72FAC" w:rsidRPr="00B72FAC" w:rsidRDefault="00B72FAC" w:rsidP="00B72FAC">
      <w:pPr>
        <w:shd w:val="clear" w:color="auto" w:fill="FFFFFF"/>
        <w:spacing w:line="480" w:lineRule="atLeast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r w:rsidRPr="00B72FAC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Webster, Dr Irina. </w:t>
      </w:r>
      <w:proofErr w:type="gramStart"/>
      <w:r w:rsidRPr="00B72FAC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"History Of Bulimia And How It Evolved Into A New Problem."</w:t>
      </w:r>
      <w:proofErr w:type="gramEnd"/>
      <w:r w:rsidRPr="00B72FAC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 </w:t>
      </w:r>
      <w:proofErr w:type="gramStart"/>
      <w:r w:rsidRPr="00B72FA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/>
        </w:rPr>
        <w:t>Self Improvement from SelfGrowth.com</w:t>
      </w:r>
      <w:r w:rsidRPr="00B72FAC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.</w:t>
      </w:r>
      <w:proofErr w:type="gramEnd"/>
      <w:r w:rsidRPr="00B72FAC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 </w:t>
      </w:r>
      <w:proofErr w:type="gramStart"/>
      <w:r w:rsidRPr="00B72FAC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Web.</w:t>
      </w:r>
      <w:proofErr w:type="gramEnd"/>
      <w:r w:rsidRPr="00B72FAC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 31 Jan. 2012. &lt;http://www.selfgrowth.com/articles/History_Of_Bulimia_And_How_It_Evolved_Into_a_New_Problem.html&gt;.</w:t>
      </w:r>
    </w:p>
    <w:p w:rsidR="00B72FAC" w:rsidRDefault="00B72FAC" w:rsidP="00B72FAC">
      <w:pPr>
        <w:shd w:val="clear" w:color="auto" w:fill="FFFFFF"/>
        <w:spacing w:line="480" w:lineRule="atLeast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proofErr w:type="gramStart"/>
      <w:r w:rsidRPr="00B72FAC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"Bulimia Nervosa - History | </w:t>
      </w:r>
      <w:proofErr w:type="spellStart"/>
      <w:r w:rsidRPr="00B72FAC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Medindia</w:t>
      </w:r>
      <w:proofErr w:type="spellEnd"/>
      <w:r w:rsidRPr="00B72FAC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."</w:t>
      </w:r>
      <w:proofErr w:type="gramEnd"/>
      <w:r w:rsidRPr="00B72FAC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 </w:t>
      </w:r>
      <w:proofErr w:type="spellStart"/>
      <w:proofErr w:type="gramStart"/>
      <w:r w:rsidRPr="00B72FA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/>
        </w:rPr>
        <w:t>Medindia</w:t>
      </w:r>
      <w:proofErr w:type="spellEnd"/>
      <w:r w:rsidRPr="00B72FA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/>
        </w:rPr>
        <w:t xml:space="preserve"> - Medical/Health Website</w:t>
      </w:r>
      <w:r w:rsidRPr="00B72FAC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.</w:t>
      </w:r>
      <w:proofErr w:type="gramEnd"/>
      <w:r w:rsidRPr="00B72FAC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 </w:t>
      </w:r>
      <w:proofErr w:type="gramStart"/>
      <w:r w:rsidRPr="00B72FAC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Web.</w:t>
      </w:r>
      <w:proofErr w:type="gramEnd"/>
      <w:r w:rsidRPr="00B72FAC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 31 Jan. 2012. &lt;http://www.medindia.net/patients/patientinfo/bulimianervosa-history.htm&gt;.</w:t>
      </w:r>
    </w:p>
    <w:p w:rsidR="00B72FAC" w:rsidRPr="00B72FAC" w:rsidRDefault="00B72FAC" w:rsidP="00B72FAC">
      <w:pPr>
        <w:shd w:val="clear" w:color="auto" w:fill="FFFFFF"/>
        <w:spacing w:line="480" w:lineRule="atLeast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proofErr w:type="gramStart"/>
      <w:r w:rsidRPr="00B72FAC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Staff, Mayo Clinic.</w:t>
      </w:r>
      <w:proofErr w:type="gramEnd"/>
      <w:r w:rsidRPr="00B72FAC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 "Bulimia Nervosa: Symptoms - MayoClinic.com." </w:t>
      </w:r>
      <w:proofErr w:type="gramStart"/>
      <w:r w:rsidRPr="00B72FA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/>
        </w:rPr>
        <w:t>Mayo Clinic</w:t>
      </w:r>
      <w:r w:rsidRPr="00B72FAC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.</w:t>
      </w:r>
      <w:proofErr w:type="gramEnd"/>
      <w:r w:rsidRPr="00B72FAC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 </w:t>
      </w:r>
      <w:proofErr w:type="gramStart"/>
      <w:r w:rsidRPr="00B72FAC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Web.</w:t>
      </w:r>
      <w:proofErr w:type="gramEnd"/>
      <w:r w:rsidRPr="00B72FAC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 31 Jan. 2012. &lt;http://www.mayoclinic.com/health/bulimia/DS00607/DSECTION=symptoms&gt;.</w:t>
      </w:r>
    </w:p>
    <w:p w:rsidR="00B72FAC" w:rsidRDefault="00B72FAC" w:rsidP="00B72FAC">
      <w:pPr>
        <w:shd w:val="clear" w:color="auto" w:fill="FFFFFF"/>
        <w:spacing w:line="480" w:lineRule="atLeast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</w:p>
    <w:p w:rsidR="00B72FAC" w:rsidRPr="00B72FAC" w:rsidRDefault="00B72FAC" w:rsidP="00B72FAC">
      <w:pPr>
        <w:shd w:val="clear" w:color="auto" w:fill="FFFFFF"/>
        <w:spacing w:line="480" w:lineRule="atLeast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</w:p>
    <w:p w:rsidR="00B72FAC" w:rsidRDefault="00B72FAC" w:rsidP="00B72FAC">
      <w:pPr>
        <w:shd w:val="clear" w:color="auto" w:fill="FFFFFF"/>
        <w:spacing w:line="480" w:lineRule="atLeast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</w:p>
    <w:p w:rsidR="00B72FAC" w:rsidRPr="00B72FAC" w:rsidRDefault="00B72FAC" w:rsidP="00B72FAC">
      <w:pPr>
        <w:shd w:val="clear" w:color="auto" w:fill="FFFFFF"/>
        <w:spacing w:line="480" w:lineRule="atLeast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</w:p>
    <w:p w:rsidR="00B72FAC" w:rsidRPr="00B72FAC" w:rsidRDefault="00B72FAC" w:rsidP="00B72FAC">
      <w:pPr>
        <w:shd w:val="clear" w:color="auto" w:fill="FFFFFF"/>
        <w:spacing w:line="480" w:lineRule="atLeast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</w:p>
    <w:p w:rsidR="00B72FAC" w:rsidRPr="00B72FAC" w:rsidRDefault="00B72FAC" w:rsidP="00B72FAC">
      <w:pPr>
        <w:jc w:val="center"/>
        <w:rPr>
          <w:sz w:val="24"/>
          <w:szCs w:val="24"/>
        </w:rPr>
      </w:pPr>
    </w:p>
    <w:sectPr w:rsidR="00B72FAC" w:rsidRPr="00B72FAC" w:rsidSect="003C13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51AF0"/>
    <w:multiLevelType w:val="multilevel"/>
    <w:tmpl w:val="4238E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F55D06"/>
    <w:multiLevelType w:val="hybridMultilevel"/>
    <w:tmpl w:val="8C2E4B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CA48F6"/>
    <w:multiLevelType w:val="hybridMultilevel"/>
    <w:tmpl w:val="7FE6FFD0"/>
    <w:lvl w:ilvl="0" w:tplc="DDA2367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F36C81"/>
    <w:multiLevelType w:val="multilevel"/>
    <w:tmpl w:val="C6C63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8E5F32"/>
    <w:multiLevelType w:val="hybridMultilevel"/>
    <w:tmpl w:val="1A80047C"/>
    <w:lvl w:ilvl="0" w:tplc="F0F693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3AD1624"/>
    <w:multiLevelType w:val="hybridMultilevel"/>
    <w:tmpl w:val="595C8396"/>
    <w:lvl w:ilvl="0" w:tplc="1132EEB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6BC2580"/>
    <w:multiLevelType w:val="hybridMultilevel"/>
    <w:tmpl w:val="95E29006"/>
    <w:lvl w:ilvl="0" w:tplc="DB6C743A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BE7121"/>
    <w:multiLevelType w:val="multilevel"/>
    <w:tmpl w:val="83F82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3600245"/>
    <w:multiLevelType w:val="hybridMultilevel"/>
    <w:tmpl w:val="9B36EF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7"/>
  </w:num>
  <w:num w:numId="5">
    <w:abstractNumId w:val="8"/>
  </w:num>
  <w:num w:numId="6">
    <w:abstractNumId w:val="0"/>
  </w:num>
  <w:num w:numId="7">
    <w:abstractNumId w:val="3"/>
  </w:num>
  <w:num w:numId="8">
    <w:abstractNumId w:val="6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04A5"/>
    <w:rsid w:val="000B3614"/>
    <w:rsid w:val="003C13F6"/>
    <w:rsid w:val="00615691"/>
    <w:rsid w:val="007F421C"/>
    <w:rsid w:val="008404A5"/>
    <w:rsid w:val="00A945CC"/>
    <w:rsid w:val="00B066EE"/>
    <w:rsid w:val="00B72FAC"/>
    <w:rsid w:val="00CD554F"/>
    <w:rsid w:val="00E17329"/>
    <w:rsid w:val="00E97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3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04A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066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1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07315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166310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36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425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94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1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27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88896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038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10092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18" w:space="2" w:color="A2D6F9"/>
                            <w:left w:val="single" w:sz="18" w:space="2" w:color="A2D6F9"/>
                            <w:bottom w:val="single" w:sz="18" w:space="2" w:color="A2D6F9"/>
                            <w:right w:val="single" w:sz="18" w:space="2" w:color="A2D6F9"/>
                          </w:divBdr>
                          <w:divsChild>
                            <w:div w:id="1601335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20878">
                                  <w:marLeft w:val="72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9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99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92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990710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60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83204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18" w:space="2" w:color="A2D6F9"/>
                            <w:left w:val="single" w:sz="18" w:space="2" w:color="A2D6F9"/>
                            <w:bottom w:val="single" w:sz="18" w:space="2" w:color="A2D6F9"/>
                            <w:right w:val="single" w:sz="18" w:space="2" w:color="A2D6F9"/>
                          </w:divBdr>
                          <w:divsChild>
                            <w:div w:id="739445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822561">
                                  <w:marLeft w:val="72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9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25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76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24275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56052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988699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21241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88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41457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06327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03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633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64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72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96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690836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71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024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4" w:color="A2D6F9"/>
                            <w:left w:val="single" w:sz="18" w:space="4" w:color="A2D6F9"/>
                            <w:bottom w:val="single" w:sz="18" w:space="4" w:color="A2D6F9"/>
                            <w:right w:val="single" w:sz="18" w:space="4" w:color="A2D6F9"/>
                          </w:divBdr>
                          <w:divsChild>
                            <w:div w:id="757407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37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9238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9AA7B9"/>
                                        <w:right w:val="none" w:sz="0" w:space="0" w:color="auto"/>
                                      </w:divBdr>
                                      <w:divsChild>
                                        <w:div w:id="494107380">
                                          <w:marLeft w:val="72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3965233">
                                          <w:marLeft w:val="0"/>
                                          <w:marRight w:val="0"/>
                                          <w:marTop w:val="4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0689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9AA7B9"/>
                                        <w:right w:val="none" w:sz="0" w:space="0" w:color="auto"/>
                                      </w:divBdr>
                                      <w:divsChild>
                                        <w:div w:id="481624264">
                                          <w:marLeft w:val="72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789769">
                                          <w:marLeft w:val="0"/>
                                          <w:marRight w:val="0"/>
                                          <w:marTop w:val="4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0937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9AA7B9"/>
                                        <w:right w:val="none" w:sz="0" w:space="0" w:color="auto"/>
                                      </w:divBdr>
                                      <w:divsChild>
                                        <w:div w:id="1481921766">
                                          <w:marLeft w:val="72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7597356">
                                          <w:marLeft w:val="0"/>
                                          <w:marRight w:val="0"/>
                                          <w:marTop w:val="4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0499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9AA7B9"/>
                                        <w:right w:val="none" w:sz="0" w:space="0" w:color="auto"/>
                                      </w:divBdr>
                                      <w:divsChild>
                                        <w:div w:id="570040543">
                                          <w:marLeft w:val="72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168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71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66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267868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484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87037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18" w:space="2" w:color="A2D6F9"/>
                            <w:left w:val="single" w:sz="18" w:space="2" w:color="A2D6F9"/>
                            <w:bottom w:val="single" w:sz="18" w:space="2" w:color="A2D6F9"/>
                            <w:right w:val="single" w:sz="18" w:space="2" w:color="A2D6F9"/>
                          </w:divBdr>
                          <w:divsChild>
                            <w:div w:id="375814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994443">
                                  <w:marLeft w:val="72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07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64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164079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11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80778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18" w:space="2" w:color="A2D6F9"/>
                            <w:left w:val="single" w:sz="18" w:space="2" w:color="A2D6F9"/>
                            <w:bottom w:val="single" w:sz="18" w:space="2" w:color="A2D6F9"/>
                            <w:right w:val="single" w:sz="18" w:space="2" w:color="A2D6F9"/>
                          </w:divBdr>
                          <w:divsChild>
                            <w:div w:id="126723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093636">
                                  <w:marLeft w:val="72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6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4377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50935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18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82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952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4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580121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00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63625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18" w:space="2" w:color="A2D6F9"/>
                            <w:left w:val="single" w:sz="18" w:space="2" w:color="A2D6F9"/>
                            <w:bottom w:val="single" w:sz="18" w:space="2" w:color="A2D6F9"/>
                            <w:right w:val="single" w:sz="18" w:space="2" w:color="A2D6F9"/>
                          </w:divBdr>
                          <w:divsChild>
                            <w:div w:id="761488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950971">
                                  <w:marLeft w:val="72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un.yukozimo.com/facts-about-bulimia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ncbi.nlm.nih.gov/pubmedhealth/PMH0001381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Laxative" TargetMode="External"/><Relationship Id="rId11" Type="http://schemas.openxmlformats.org/officeDocument/2006/relationships/hyperlink" Target="http://www.mayoclinic.com/health/bulimia/DS00607/DSECTION=symptoms" TargetMode="External"/><Relationship Id="rId5" Type="http://schemas.openxmlformats.org/officeDocument/2006/relationships/hyperlink" Target="http://en.wikipedia.org/wiki/Eating_disorder" TargetMode="External"/><Relationship Id="rId10" Type="http://schemas.openxmlformats.org/officeDocument/2006/relationships/hyperlink" Target="http://www.medindia.net/patients/patientinfo/bulimianervosa-history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elfgrowth.com/articles/History_Of_Bulimia_And_How_It_Evolved_Into_a_New_Problem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793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5304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9258397</dc:creator>
  <cp:keywords/>
  <dc:description/>
  <cp:lastModifiedBy>9431327</cp:lastModifiedBy>
  <cp:revision>7</cp:revision>
  <dcterms:created xsi:type="dcterms:W3CDTF">2012-01-31T17:20:00Z</dcterms:created>
  <dcterms:modified xsi:type="dcterms:W3CDTF">2012-01-31T17:30:00Z</dcterms:modified>
</cp:coreProperties>
</file>